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810" w:rsidRPr="00DB6E8C" w:rsidRDefault="00765DA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noProof/>
          <w:sz w:val="22"/>
          <w:szCs w:val="22"/>
          <w:lang w:val="en-GB" w:eastAsia="en-GB"/>
        </w:rPr>
        <w:drawing>
          <wp:inline distT="0" distB="0" distL="0" distR="0">
            <wp:extent cx="2056130" cy="1562735"/>
            <wp:effectExtent l="0" t="0" r="1270" b="0"/>
            <wp:docPr id="2" name="Picture 1" descr="EBR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RD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10" w:rsidRPr="00DB6E8C" w:rsidRDefault="00F23810" w:rsidP="000D0D44">
      <w:pPr>
        <w:pStyle w:val="Title"/>
        <w:rPr>
          <w:sz w:val="24"/>
          <w:szCs w:val="24"/>
          <w:lang w:val="ru-RU"/>
        </w:rPr>
      </w:pPr>
      <w:r w:rsidRPr="00DB6E8C">
        <w:rPr>
          <w:sz w:val="24"/>
          <w:szCs w:val="24"/>
          <w:lang w:val="ru-RU"/>
        </w:rPr>
        <w:t xml:space="preserve">Европейский банк </w:t>
      </w:r>
    </w:p>
    <w:p w:rsidR="00F23810" w:rsidRPr="00DB6E8C" w:rsidRDefault="00F23810" w:rsidP="000D0D44">
      <w:pPr>
        <w:pStyle w:val="Title"/>
        <w:rPr>
          <w:sz w:val="18"/>
          <w:szCs w:val="18"/>
          <w:lang w:val="ru-RU"/>
        </w:rPr>
      </w:pPr>
      <w:r w:rsidRPr="00DB6E8C">
        <w:rPr>
          <w:sz w:val="18"/>
          <w:szCs w:val="18"/>
          <w:lang w:val="ru-RU"/>
        </w:rPr>
        <w:t>реконструкции и развития</w:t>
      </w:r>
    </w:p>
    <w:p w:rsidR="00F23810" w:rsidRPr="00DB6E8C" w:rsidRDefault="00F23810" w:rsidP="000D0D44">
      <w:pPr>
        <w:autoSpaceDE w:val="0"/>
        <w:autoSpaceDN w:val="0"/>
        <w:adjustRightInd w:val="0"/>
        <w:spacing w:before="100" w:after="100"/>
        <w:jc w:val="center"/>
        <w:rPr>
          <w:sz w:val="28"/>
          <w:szCs w:val="28"/>
          <w:lang w:val="ru-RU" w:eastAsia="en-GB"/>
        </w:rPr>
      </w:pPr>
    </w:p>
    <w:p w:rsidR="00F23810" w:rsidRPr="00DB6E8C" w:rsidRDefault="00F23810" w:rsidP="000D0D44">
      <w:pPr>
        <w:autoSpaceDE w:val="0"/>
        <w:autoSpaceDN w:val="0"/>
        <w:adjustRightInd w:val="0"/>
        <w:spacing w:before="100" w:after="100"/>
        <w:jc w:val="center"/>
        <w:rPr>
          <w:lang w:val="ru-RU" w:eastAsia="en-GB"/>
        </w:rPr>
      </w:pPr>
      <w:r w:rsidRPr="00DB6E8C">
        <w:rPr>
          <w:b/>
          <w:sz w:val="28"/>
          <w:szCs w:val="28"/>
          <w:lang w:val="ru-RU" w:eastAsia="en-GB"/>
        </w:rPr>
        <w:t>КОНСУЛЬТАЦИИ С ОБЩЕСТВЕННОСТЬЮ</w:t>
      </w:r>
    </w:p>
    <w:p w:rsidR="00F23810" w:rsidRPr="00DB6E8C" w:rsidRDefault="00F23810">
      <w:pPr>
        <w:rPr>
          <w:b/>
          <w:sz w:val="20"/>
          <w:szCs w:val="20"/>
          <w:lang w:val="ru-RU"/>
        </w:rPr>
      </w:pPr>
    </w:p>
    <w:p w:rsidR="00F23810" w:rsidRPr="00DB6E8C" w:rsidRDefault="00F23810" w:rsidP="003D3950">
      <w:pPr>
        <w:pStyle w:val="NormalWeb"/>
        <w:spacing w:before="0" w:beforeAutospacing="0" w:after="0" w:afterAutospacing="0"/>
        <w:jc w:val="both"/>
        <w:rPr>
          <w:lang w:val="ru-RU" w:eastAsia="en-GB"/>
        </w:rPr>
      </w:pPr>
      <w:r w:rsidRPr="00DB6E8C">
        <w:rPr>
          <w:b/>
          <w:lang w:val="ru-RU" w:eastAsia="en-GB"/>
        </w:rPr>
        <w:t xml:space="preserve">Европейский банк реконструкции и развития (ЕБРР) </w:t>
      </w:r>
      <w:r w:rsidRPr="00DB6E8C">
        <w:rPr>
          <w:lang w:val="ru-RU" w:eastAsia="en-GB"/>
        </w:rPr>
        <w:t>взял на себя обязательств</w:t>
      </w:r>
      <w:r w:rsidR="00542596">
        <w:rPr>
          <w:lang w:val="ru-RU" w:eastAsia="en-GB"/>
        </w:rPr>
        <w:t>о</w:t>
      </w:r>
      <w:r w:rsidRPr="00DB6E8C">
        <w:rPr>
          <w:lang w:val="ru-RU" w:eastAsia="en-GB"/>
        </w:rPr>
        <w:t xml:space="preserve"> </w:t>
      </w:r>
      <w:r w:rsidR="002B6DC2">
        <w:rPr>
          <w:lang w:val="ru-RU" w:eastAsia="en-GB"/>
        </w:rPr>
        <w:t>разработать</w:t>
      </w:r>
      <w:r w:rsidRPr="00DB6E8C">
        <w:rPr>
          <w:lang w:val="ru-RU" w:eastAsia="en-GB"/>
        </w:rPr>
        <w:t xml:space="preserve"> Стратегию по Продвижению Гендерного Равенства к концу 2015 г. Банк подготовил </w:t>
      </w:r>
      <w:r w:rsidRPr="00684416">
        <w:rPr>
          <w:lang w:val="ru-RU"/>
        </w:rPr>
        <w:t>проект</w:t>
      </w:r>
      <w:r w:rsidRPr="00DB6E8C">
        <w:rPr>
          <w:lang w:val="ru-RU" w:eastAsia="en-GB"/>
        </w:rPr>
        <w:t xml:space="preserve"> документа Стратегии и сейчас хотел бы провести консультации с заинтересованными сторонами для того</w:t>
      </w:r>
      <w:r w:rsidRPr="00E32E91">
        <w:rPr>
          <w:lang w:val="ru-RU" w:eastAsia="en-GB"/>
        </w:rPr>
        <w:t>,</w:t>
      </w:r>
      <w:r w:rsidRPr="00DB6E8C">
        <w:rPr>
          <w:lang w:val="ru-RU" w:eastAsia="en-GB"/>
        </w:rPr>
        <w:t xml:space="preserve"> чтобы получить их дополнения перед предоставлением</w:t>
      </w:r>
      <w:r>
        <w:rPr>
          <w:lang w:val="ru-RU" w:eastAsia="en-GB"/>
        </w:rPr>
        <w:t xml:space="preserve"> </w:t>
      </w:r>
      <w:r w:rsidR="002B6DC2">
        <w:rPr>
          <w:lang w:val="ru-RU" w:eastAsia="en-GB"/>
        </w:rPr>
        <w:t>заключительного</w:t>
      </w:r>
      <w:r>
        <w:rPr>
          <w:lang w:val="ru-RU" w:eastAsia="en-GB"/>
        </w:rPr>
        <w:t xml:space="preserve"> </w:t>
      </w:r>
      <w:r w:rsidRPr="002B6DC2">
        <w:rPr>
          <w:sz w:val="26"/>
          <w:szCs w:val="26"/>
          <w:lang w:val="ru-RU"/>
        </w:rPr>
        <w:t>п</w:t>
      </w:r>
      <w:r w:rsidRPr="00E32E91">
        <w:rPr>
          <w:sz w:val="26"/>
          <w:szCs w:val="26"/>
          <w:lang w:val="ru-RU"/>
        </w:rPr>
        <w:t>роекта</w:t>
      </w:r>
      <w:r w:rsidRPr="00E32E91">
        <w:rPr>
          <w:lang w:val="ru-RU" w:eastAsia="en-GB"/>
        </w:rPr>
        <w:t xml:space="preserve"> </w:t>
      </w:r>
      <w:r w:rsidR="002B6DC2">
        <w:rPr>
          <w:lang w:val="ru-RU" w:eastAsia="en-GB"/>
        </w:rPr>
        <w:t xml:space="preserve">на рассмотрение </w:t>
      </w:r>
      <w:r>
        <w:rPr>
          <w:lang w:val="ru-RU" w:eastAsia="en-GB"/>
        </w:rPr>
        <w:t>С</w:t>
      </w:r>
      <w:r w:rsidRPr="00DB6E8C">
        <w:rPr>
          <w:lang w:val="ru-RU" w:eastAsia="en-GB"/>
        </w:rPr>
        <w:t>овет</w:t>
      </w:r>
      <w:r w:rsidR="002B6DC2">
        <w:rPr>
          <w:lang w:val="ru-RU" w:eastAsia="en-GB"/>
        </w:rPr>
        <w:t>а</w:t>
      </w:r>
      <w:r w:rsidRPr="00DB6E8C">
        <w:rPr>
          <w:lang w:val="ru-RU" w:eastAsia="en-GB"/>
        </w:rPr>
        <w:t xml:space="preserve"> </w:t>
      </w:r>
      <w:r>
        <w:rPr>
          <w:lang w:val="ru-RU" w:eastAsia="en-GB"/>
        </w:rPr>
        <w:t>Д</w:t>
      </w:r>
      <w:r w:rsidRPr="00DB6E8C">
        <w:rPr>
          <w:lang w:val="ru-RU" w:eastAsia="en-GB"/>
        </w:rPr>
        <w:t>ирект</w:t>
      </w:r>
      <w:r>
        <w:rPr>
          <w:lang w:val="ru-RU" w:eastAsia="en-GB"/>
        </w:rPr>
        <w:t>оров Б</w:t>
      </w:r>
      <w:r w:rsidRPr="00DB6E8C">
        <w:rPr>
          <w:lang w:val="ru-RU" w:eastAsia="en-GB"/>
        </w:rPr>
        <w:t>анка</w:t>
      </w:r>
      <w:r w:rsidR="002B6DC2">
        <w:rPr>
          <w:lang w:val="ru-RU" w:eastAsia="en-GB"/>
        </w:rPr>
        <w:t>.</w:t>
      </w:r>
      <w:r w:rsidRPr="00DB6E8C">
        <w:rPr>
          <w:lang w:val="ru-RU" w:eastAsia="en-GB"/>
        </w:rPr>
        <w:t xml:space="preserve"> </w:t>
      </w:r>
      <w:r w:rsidR="002B6DC2">
        <w:rPr>
          <w:lang w:val="ru-RU" w:eastAsia="en-GB"/>
        </w:rPr>
        <w:t>О</w:t>
      </w:r>
      <w:r w:rsidRPr="00DB6E8C">
        <w:rPr>
          <w:lang w:val="ru-RU" w:eastAsia="en-GB"/>
        </w:rPr>
        <w:t xml:space="preserve">добренная Гендерная Стратегия </w:t>
      </w:r>
      <w:r w:rsidR="002B6DC2">
        <w:rPr>
          <w:lang w:val="ru-RU" w:eastAsia="en-GB"/>
        </w:rPr>
        <w:t xml:space="preserve">в ее окончательной редакции </w:t>
      </w:r>
      <w:r w:rsidRPr="00DB6E8C">
        <w:rPr>
          <w:lang w:val="ru-RU" w:eastAsia="en-GB"/>
        </w:rPr>
        <w:t>будет опубликована на веб-сайте Банка, вместе с отчетом</w:t>
      </w:r>
      <w:r w:rsidR="002B6DC2">
        <w:rPr>
          <w:lang w:val="ru-RU" w:eastAsia="en-GB"/>
        </w:rPr>
        <w:t>, освещающим</w:t>
      </w:r>
      <w:r w:rsidRPr="00DB6E8C">
        <w:rPr>
          <w:lang w:val="ru-RU" w:eastAsia="en-GB"/>
        </w:rPr>
        <w:t xml:space="preserve"> комментари</w:t>
      </w:r>
      <w:r w:rsidR="002B6DC2">
        <w:rPr>
          <w:lang w:val="ru-RU" w:eastAsia="en-GB"/>
        </w:rPr>
        <w:t>и</w:t>
      </w:r>
      <w:r w:rsidRPr="00DB6E8C">
        <w:rPr>
          <w:lang w:val="ru-RU" w:eastAsia="en-GB"/>
        </w:rPr>
        <w:t xml:space="preserve"> общественности и </w:t>
      </w:r>
      <w:r w:rsidR="00542596">
        <w:rPr>
          <w:lang w:val="ru-RU" w:eastAsia="en-GB"/>
        </w:rPr>
        <w:t>степень их учета в заключительном проекте</w:t>
      </w:r>
      <w:r w:rsidRPr="00DB6E8C">
        <w:rPr>
          <w:lang w:val="ru-RU" w:eastAsia="en-GB"/>
        </w:rPr>
        <w:t>. Стратегия будет одобрена Советом Директоров Банка к концу декабря 2015 г.</w:t>
      </w:r>
    </w:p>
    <w:p w:rsidR="00F23810" w:rsidRPr="00DB6E8C" w:rsidRDefault="00F23810" w:rsidP="008A4DC5">
      <w:pPr>
        <w:rPr>
          <w:b/>
          <w:lang w:val="ru-RU"/>
        </w:rPr>
      </w:pPr>
    </w:p>
    <w:p w:rsidR="00F23810" w:rsidRPr="00DB6E8C" w:rsidRDefault="00F23810" w:rsidP="00030968">
      <w:pPr>
        <w:jc w:val="both"/>
        <w:rPr>
          <w:lang w:val="ru-RU"/>
        </w:rPr>
      </w:pPr>
      <w:r w:rsidRPr="00DB6E8C">
        <w:rPr>
          <w:b/>
          <w:lang w:val="ru-RU"/>
        </w:rPr>
        <w:t xml:space="preserve">Банк </w:t>
      </w:r>
      <w:r w:rsidRPr="00DB6E8C">
        <w:rPr>
          <w:lang w:val="ru-RU" w:eastAsia="en-GB"/>
        </w:rPr>
        <w:t xml:space="preserve">приглашает своих клиентов, партнёров, организации гражданского общества, представителей общественности  и всех заинтересованных лиц принять участие в общественных консультациях для обсуждения </w:t>
      </w:r>
      <w:r w:rsidRPr="00E32E91">
        <w:rPr>
          <w:sz w:val="26"/>
          <w:szCs w:val="26"/>
          <w:lang w:val="ru-RU"/>
        </w:rPr>
        <w:t>проекта</w:t>
      </w:r>
      <w:r w:rsidRPr="00DB6E8C">
        <w:rPr>
          <w:i/>
          <w:lang w:val="ru-RU" w:eastAsia="en-GB"/>
        </w:rPr>
        <w:t xml:space="preserve"> Стратегии ЕБРР по Продвижению Гендерного Равенства</w:t>
      </w:r>
      <w:r w:rsidRPr="00DB6E8C">
        <w:rPr>
          <w:lang w:val="ru-RU" w:eastAsia="en-GB"/>
        </w:rPr>
        <w:t xml:space="preserve"> (гендерная стратегия или стратегия). 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23810" w:rsidP="000D0D44">
      <w:pPr>
        <w:autoSpaceDE w:val="0"/>
        <w:autoSpaceDN w:val="0"/>
        <w:adjustRightInd w:val="0"/>
        <w:spacing w:before="100" w:after="100"/>
        <w:rPr>
          <w:lang w:val="ru-RU" w:eastAsia="en-GB"/>
        </w:rPr>
      </w:pPr>
      <w:r w:rsidRPr="00DB6E8C">
        <w:rPr>
          <w:lang w:val="ru-RU" w:eastAsia="en-GB"/>
        </w:rPr>
        <w:t xml:space="preserve">Черновой текст данной стратегии доступен на английском языке здесь: </w:t>
      </w:r>
    </w:p>
    <w:p w:rsidR="00F23810" w:rsidRPr="00DB6E8C" w:rsidRDefault="00542596" w:rsidP="00030968">
      <w:pPr>
        <w:jc w:val="both"/>
        <w:rPr>
          <w:lang w:val="ru-RU"/>
        </w:rPr>
      </w:pPr>
      <w:hyperlink r:id="rId10" w:history="1">
        <w:r w:rsidR="00F23810" w:rsidRPr="00DB6E8C">
          <w:rPr>
            <w:rStyle w:val="Hyperlink"/>
            <w:lang w:val="ru-RU"/>
          </w:rPr>
          <w:t>http://www.ebrd.com/ebrd-and-gender-equality-overview.html</w:t>
        </w:r>
      </w:hyperlink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C1E3C" w:rsidP="00030968">
      <w:pPr>
        <w:jc w:val="both"/>
        <w:rPr>
          <w:lang w:val="ru-RU"/>
        </w:rPr>
      </w:pPr>
      <w:r>
        <w:rPr>
          <w:lang w:val="ru-RU"/>
        </w:rPr>
        <w:t>Стратегия на</w:t>
      </w:r>
      <w:r w:rsidRPr="00DB6E8C">
        <w:rPr>
          <w:lang w:val="ru-RU"/>
        </w:rPr>
        <w:t xml:space="preserve"> </w:t>
      </w:r>
      <w:r>
        <w:rPr>
          <w:lang w:val="ru-RU"/>
        </w:rPr>
        <w:t>т</w:t>
      </w:r>
      <w:r w:rsidR="00F23810" w:rsidRPr="00DB6E8C">
        <w:rPr>
          <w:lang w:val="ru-RU"/>
        </w:rPr>
        <w:t>урецк</w:t>
      </w:r>
      <w:r>
        <w:rPr>
          <w:lang w:val="ru-RU"/>
        </w:rPr>
        <w:t>ом</w:t>
      </w:r>
      <w:r w:rsidR="00F23810" w:rsidRPr="00DB6E8C">
        <w:rPr>
          <w:lang w:val="ru-RU"/>
        </w:rPr>
        <w:t>, французск</w:t>
      </w:r>
      <w:r>
        <w:rPr>
          <w:lang w:val="ru-RU"/>
        </w:rPr>
        <w:t>ом</w:t>
      </w:r>
      <w:r w:rsidR="00F23810" w:rsidRPr="00DB6E8C">
        <w:rPr>
          <w:lang w:val="ru-RU"/>
        </w:rPr>
        <w:t>, русск</w:t>
      </w:r>
      <w:r>
        <w:rPr>
          <w:lang w:val="ru-RU"/>
        </w:rPr>
        <w:t>ом</w:t>
      </w:r>
      <w:r w:rsidR="00F23810" w:rsidRPr="00DB6E8C">
        <w:rPr>
          <w:lang w:val="ru-RU"/>
        </w:rPr>
        <w:t xml:space="preserve"> и арабск</w:t>
      </w:r>
      <w:r>
        <w:rPr>
          <w:lang w:val="ru-RU"/>
        </w:rPr>
        <w:t>ом</w:t>
      </w:r>
      <w:r w:rsidR="00F23810" w:rsidRPr="00DB6E8C">
        <w:rPr>
          <w:lang w:val="ru-RU"/>
        </w:rPr>
        <w:t xml:space="preserve"> </w:t>
      </w:r>
      <w:r>
        <w:rPr>
          <w:lang w:val="ru-RU"/>
        </w:rPr>
        <w:t>языках</w:t>
      </w:r>
      <w:r w:rsidR="00F23810" w:rsidRPr="00DB6E8C">
        <w:rPr>
          <w:lang w:val="ru-RU"/>
        </w:rPr>
        <w:t xml:space="preserve"> </w:t>
      </w:r>
      <w:r>
        <w:rPr>
          <w:lang w:val="ru-RU"/>
        </w:rPr>
        <w:t>будет</w:t>
      </w:r>
      <w:r w:rsidR="00F23810" w:rsidRPr="00DB6E8C">
        <w:rPr>
          <w:lang w:val="ru-RU"/>
        </w:rPr>
        <w:t xml:space="preserve"> опубликован</w:t>
      </w:r>
      <w:r>
        <w:rPr>
          <w:lang w:val="ru-RU"/>
        </w:rPr>
        <w:t>а</w:t>
      </w:r>
      <w:r w:rsidR="00F23810" w:rsidRPr="00DB6E8C">
        <w:rPr>
          <w:lang w:val="ru-RU"/>
        </w:rPr>
        <w:t xml:space="preserve"> на веб-сайте ЕБРР не </w:t>
      </w:r>
      <w:r>
        <w:rPr>
          <w:lang w:val="ru-RU"/>
        </w:rPr>
        <w:t>позднее</w:t>
      </w:r>
      <w:r w:rsidR="00F23810" w:rsidRPr="00DB6E8C">
        <w:rPr>
          <w:lang w:val="ru-RU"/>
        </w:rPr>
        <w:t xml:space="preserve"> конца августа 2015</w:t>
      </w:r>
      <w:r w:rsidR="00542596">
        <w:rPr>
          <w:lang w:val="ru-RU"/>
        </w:rPr>
        <w:t xml:space="preserve"> </w:t>
      </w:r>
      <w:r w:rsidR="00F23810" w:rsidRPr="00DB6E8C">
        <w:rPr>
          <w:lang w:val="ru-RU"/>
        </w:rPr>
        <w:t xml:space="preserve">г. 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23810" w:rsidP="000D0D44">
      <w:pPr>
        <w:jc w:val="both"/>
        <w:rPr>
          <w:lang w:val="ru-RU"/>
        </w:rPr>
      </w:pPr>
      <w:r w:rsidRPr="00DB6E8C">
        <w:rPr>
          <w:lang w:val="ru-RU"/>
        </w:rPr>
        <w:t>Для того чтобы создать условия для участия в консультационном процессе как можно большег</w:t>
      </w:r>
      <w:r w:rsidR="00FC1E3C">
        <w:rPr>
          <w:lang w:val="ru-RU"/>
        </w:rPr>
        <w:t>о числа заинтересованных сторон</w:t>
      </w:r>
      <w:r w:rsidRPr="00DB6E8C">
        <w:rPr>
          <w:lang w:val="ru-RU"/>
        </w:rPr>
        <w:t xml:space="preserve"> и обеспечить оптимальное качество дополнений в стратегию, ЕБРР организовывает шесть полудневных региональных общественных консультаций, которые будут проведены в Аммане (Иордан</w:t>
      </w:r>
      <w:r w:rsidR="00FC1E3C">
        <w:rPr>
          <w:lang w:val="ru-RU"/>
        </w:rPr>
        <w:t>ия), Рабат</w:t>
      </w:r>
      <w:r w:rsidR="00542596">
        <w:rPr>
          <w:lang w:val="ru-RU"/>
        </w:rPr>
        <w:t>е</w:t>
      </w:r>
      <w:r w:rsidR="00FC1E3C">
        <w:rPr>
          <w:lang w:val="ru-RU"/>
        </w:rPr>
        <w:t xml:space="preserve"> (Марокко), Алматы (Казахстан), Стам</w:t>
      </w:r>
      <w:r w:rsidRPr="00DB6E8C">
        <w:rPr>
          <w:lang w:val="ru-RU"/>
        </w:rPr>
        <w:t>бул</w:t>
      </w:r>
      <w:r w:rsidR="00542596">
        <w:rPr>
          <w:lang w:val="ru-RU"/>
        </w:rPr>
        <w:t>е</w:t>
      </w:r>
      <w:r w:rsidRPr="00DB6E8C">
        <w:rPr>
          <w:lang w:val="ru-RU"/>
        </w:rPr>
        <w:t xml:space="preserve"> (Турция), Анкар</w:t>
      </w:r>
      <w:r w:rsidR="00542596">
        <w:rPr>
          <w:lang w:val="ru-RU"/>
        </w:rPr>
        <w:t>е</w:t>
      </w:r>
      <w:r w:rsidRPr="00DB6E8C">
        <w:rPr>
          <w:lang w:val="ru-RU"/>
        </w:rPr>
        <w:t xml:space="preserve"> (Турция) и Лондон</w:t>
      </w:r>
      <w:r w:rsidR="00542596">
        <w:rPr>
          <w:lang w:val="ru-RU"/>
        </w:rPr>
        <w:t>е</w:t>
      </w:r>
      <w:r w:rsidRPr="00DB6E8C">
        <w:rPr>
          <w:lang w:val="ru-RU"/>
        </w:rPr>
        <w:t xml:space="preserve"> (</w:t>
      </w:r>
      <w:r w:rsidR="00FC1E3C">
        <w:rPr>
          <w:lang w:val="ru-RU"/>
        </w:rPr>
        <w:t>Великобритания</w:t>
      </w:r>
      <w:r w:rsidRPr="00DB6E8C">
        <w:rPr>
          <w:lang w:val="ru-RU"/>
        </w:rPr>
        <w:t xml:space="preserve">) </w:t>
      </w:r>
      <w:r w:rsidR="00542596">
        <w:rPr>
          <w:lang w:val="ru-RU"/>
        </w:rPr>
        <w:t>в указанные ниже сроки</w:t>
      </w:r>
      <w:r w:rsidRPr="00DB6E8C">
        <w:rPr>
          <w:lang w:val="ru-RU"/>
        </w:rPr>
        <w:t>:</w:t>
      </w:r>
    </w:p>
    <w:p w:rsidR="00F23810" w:rsidRPr="00DB6E8C" w:rsidRDefault="00F23810" w:rsidP="00DE1707">
      <w:pPr>
        <w:pStyle w:val="NormalWeb"/>
        <w:spacing w:before="120" w:beforeAutospacing="0" w:after="0" w:afterAutospacing="0"/>
        <w:rPr>
          <w:lang w:val="ru-RU"/>
        </w:rPr>
      </w:pPr>
    </w:p>
    <w:p w:rsidR="00F23810" w:rsidRPr="00DB6E8C" w:rsidRDefault="00F23810">
      <w:pPr>
        <w:ind w:left="154"/>
        <w:rPr>
          <w:b/>
          <w:lang w:val="ru-RU"/>
        </w:rPr>
      </w:pPr>
      <w:r w:rsidRPr="00DB6E8C">
        <w:rPr>
          <w:b/>
          <w:bCs/>
          <w:lang w:val="ru-RU"/>
        </w:rPr>
        <w:t xml:space="preserve">Амман: понедельник, 14 сентября 2015 </w:t>
      </w:r>
    </w:p>
    <w:p w:rsidR="00F23810" w:rsidRPr="00DB6E8C" w:rsidRDefault="00F23810">
      <w:pPr>
        <w:ind w:left="154"/>
        <w:rPr>
          <w:bCs/>
          <w:lang w:val="ru-RU"/>
        </w:rPr>
      </w:pPr>
    </w:p>
    <w:p w:rsidR="00F23810" w:rsidRPr="00DB6E8C" w:rsidRDefault="00F23810">
      <w:pPr>
        <w:ind w:left="154"/>
        <w:rPr>
          <w:b/>
          <w:bCs/>
          <w:sz w:val="20"/>
          <w:szCs w:val="20"/>
          <w:lang w:val="ru-RU"/>
        </w:rPr>
      </w:pPr>
      <w:r w:rsidRPr="00DB6E8C">
        <w:rPr>
          <w:b/>
          <w:bCs/>
          <w:lang w:val="ru-RU"/>
        </w:rPr>
        <w:t>Рабат: понедельник, 21 сентября 2015</w:t>
      </w:r>
    </w:p>
    <w:p w:rsidR="00F23810" w:rsidRPr="00DB6E8C" w:rsidRDefault="00F23810">
      <w:pPr>
        <w:ind w:left="154"/>
        <w:rPr>
          <w:b/>
          <w:lang w:val="ru-RU"/>
        </w:rPr>
      </w:pPr>
    </w:p>
    <w:p w:rsidR="00F23810" w:rsidRPr="00DB6E8C" w:rsidRDefault="00F23810">
      <w:pPr>
        <w:ind w:left="154"/>
        <w:rPr>
          <w:b/>
          <w:bCs/>
          <w:sz w:val="20"/>
          <w:szCs w:val="20"/>
          <w:lang w:val="ru-RU"/>
        </w:rPr>
      </w:pPr>
      <w:r w:rsidRPr="00DB6E8C">
        <w:rPr>
          <w:b/>
          <w:bCs/>
          <w:lang w:val="ru-RU"/>
        </w:rPr>
        <w:t>Алматы: среда, 7 октября 2015</w:t>
      </w:r>
    </w:p>
    <w:p w:rsidR="00F23810" w:rsidRPr="00DB6E8C" w:rsidRDefault="00F23810">
      <w:pPr>
        <w:ind w:left="154"/>
        <w:rPr>
          <w:b/>
          <w:lang w:val="ru-RU"/>
        </w:rPr>
      </w:pPr>
    </w:p>
    <w:p w:rsidR="00F23810" w:rsidRPr="00DB6E8C" w:rsidRDefault="00F23810">
      <w:pPr>
        <w:ind w:left="154"/>
        <w:rPr>
          <w:b/>
          <w:bCs/>
          <w:sz w:val="20"/>
          <w:szCs w:val="20"/>
          <w:lang w:val="ru-RU"/>
        </w:rPr>
      </w:pPr>
      <w:r w:rsidRPr="00DB6E8C">
        <w:rPr>
          <w:b/>
          <w:bCs/>
          <w:lang w:val="ru-RU"/>
        </w:rPr>
        <w:lastRenderedPageBreak/>
        <w:t>Стамбул: среда, 7 октября 2015</w:t>
      </w:r>
    </w:p>
    <w:p w:rsidR="00F23810" w:rsidRPr="00DB6E8C" w:rsidRDefault="00F23810">
      <w:pPr>
        <w:ind w:left="154"/>
        <w:rPr>
          <w:b/>
          <w:bCs/>
          <w:lang w:val="ru-RU"/>
        </w:rPr>
      </w:pPr>
    </w:p>
    <w:p w:rsidR="00F23810" w:rsidRPr="00DB6E8C" w:rsidRDefault="00F23810">
      <w:pPr>
        <w:ind w:left="154"/>
        <w:rPr>
          <w:b/>
          <w:bCs/>
          <w:sz w:val="20"/>
          <w:szCs w:val="20"/>
          <w:lang w:val="ru-RU"/>
        </w:rPr>
      </w:pPr>
      <w:r w:rsidRPr="00DB6E8C">
        <w:rPr>
          <w:b/>
          <w:bCs/>
          <w:lang w:val="ru-RU"/>
        </w:rPr>
        <w:t>Анкара: пятница, 9 октября 2015</w:t>
      </w:r>
    </w:p>
    <w:p w:rsidR="00F23810" w:rsidRPr="00DB6E8C" w:rsidRDefault="00F23810">
      <w:pPr>
        <w:ind w:left="154"/>
        <w:rPr>
          <w:b/>
          <w:bCs/>
          <w:lang w:val="ru-RU"/>
        </w:rPr>
      </w:pPr>
    </w:p>
    <w:p w:rsidR="00F23810" w:rsidRPr="00DB6E8C" w:rsidRDefault="00F23810">
      <w:pPr>
        <w:ind w:left="154"/>
        <w:rPr>
          <w:b/>
          <w:bCs/>
          <w:lang w:val="ru-RU"/>
        </w:rPr>
      </w:pPr>
      <w:r w:rsidRPr="00DB6E8C">
        <w:rPr>
          <w:b/>
          <w:bCs/>
          <w:lang w:val="ru-RU"/>
        </w:rPr>
        <w:t>Лондон: понедельник, 12 октября 2015</w:t>
      </w:r>
    </w:p>
    <w:p w:rsidR="00F23810" w:rsidRPr="00DB6E8C" w:rsidRDefault="00F23810">
      <w:pPr>
        <w:ind w:left="154"/>
        <w:rPr>
          <w:b/>
          <w:bCs/>
          <w:lang w:val="ru-RU"/>
        </w:rPr>
      </w:pPr>
    </w:p>
    <w:p w:rsidR="00F23810" w:rsidRPr="00DB6E8C" w:rsidRDefault="00F23810" w:rsidP="00371C19">
      <w:pPr>
        <w:spacing w:line="360" w:lineRule="auto"/>
        <w:rPr>
          <w:lang w:val="ru-RU"/>
        </w:rPr>
      </w:pPr>
      <w:r w:rsidRPr="00DB6E8C">
        <w:rPr>
          <w:lang w:val="ru-RU"/>
        </w:rPr>
        <w:t xml:space="preserve">Рабочими языками встреч будут: </w:t>
      </w:r>
    </w:p>
    <w:p w:rsidR="00F23810" w:rsidRPr="00DB6E8C" w:rsidRDefault="00F23810" w:rsidP="00371C19">
      <w:pPr>
        <w:spacing w:line="360" w:lineRule="auto"/>
        <w:rPr>
          <w:lang w:val="ru-RU"/>
        </w:rPr>
      </w:pPr>
      <w:r w:rsidRPr="00DB6E8C">
        <w:rPr>
          <w:lang w:val="ru-RU"/>
        </w:rPr>
        <w:t xml:space="preserve">Английский: Лондон </w:t>
      </w:r>
    </w:p>
    <w:p w:rsidR="00F23810" w:rsidRPr="00DB6E8C" w:rsidRDefault="00F23810" w:rsidP="00371C19">
      <w:pPr>
        <w:spacing w:line="360" w:lineRule="auto"/>
        <w:jc w:val="both"/>
        <w:rPr>
          <w:lang w:val="ru-RU"/>
        </w:rPr>
      </w:pPr>
      <w:r w:rsidRPr="00DB6E8C">
        <w:rPr>
          <w:lang w:val="ru-RU"/>
        </w:rPr>
        <w:t>Французский, английский: Рабат</w:t>
      </w:r>
    </w:p>
    <w:p w:rsidR="00F23810" w:rsidRPr="00DB6E8C" w:rsidRDefault="00F23810" w:rsidP="00371C19">
      <w:pPr>
        <w:spacing w:line="360" w:lineRule="auto"/>
        <w:rPr>
          <w:lang w:val="ru-RU"/>
        </w:rPr>
      </w:pPr>
      <w:r w:rsidRPr="00DB6E8C">
        <w:rPr>
          <w:lang w:val="ru-RU"/>
        </w:rPr>
        <w:t xml:space="preserve">Русский, английский: Алматы </w:t>
      </w:r>
    </w:p>
    <w:p w:rsidR="00F23810" w:rsidRPr="00DB6E8C" w:rsidRDefault="00F23810" w:rsidP="00371C19">
      <w:pPr>
        <w:spacing w:line="360" w:lineRule="auto"/>
        <w:rPr>
          <w:lang w:val="ru-RU"/>
        </w:rPr>
      </w:pPr>
      <w:r w:rsidRPr="00DB6E8C">
        <w:rPr>
          <w:lang w:val="ru-RU"/>
        </w:rPr>
        <w:t xml:space="preserve">Арабский, </w:t>
      </w:r>
      <w:r>
        <w:rPr>
          <w:lang w:val="ru-RU"/>
        </w:rPr>
        <w:t>а</w:t>
      </w:r>
      <w:r w:rsidRPr="00DB6E8C">
        <w:rPr>
          <w:lang w:val="ru-RU"/>
        </w:rPr>
        <w:t>нглийский: Амман</w:t>
      </w:r>
    </w:p>
    <w:p w:rsidR="00F23810" w:rsidRPr="00DB6E8C" w:rsidRDefault="00F23810" w:rsidP="00371C19">
      <w:pPr>
        <w:spacing w:line="360" w:lineRule="auto"/>
        <w:rPr>
          <w:lang w:val="ru-RU"/>
        </w:rPr>
      </w:pPr>
      <w:r>
        <w:rPr>
          <w:lang w:val="ru-RU"/>
        </w:rPr>
        <w:t>Турецкий, а</w:t>
      </w:r>
      <w:r w:rsidRPr="00DB6E8C">
        <w:rPr>
          <w:lang w:val="ru-RU"/>
        </w:rPr>
        <w:t>нглийский: Стамбул, Анкара</w:t>
      </w:r>
    </w:p>
    <w:p w:rsidR="00F23810" w:rsidRPr="00DB6E8C" w:rsidRDefault="00F23810" w:rsidP="001F1615">
      <w:pPr>
        <w:spacing w:before="120"/>
        <w:rPr>
          <w:b/>
          <w:lang w:val="ru-RU"/>
        </w:rPr>
      </w:pPr>
    </w:p>
    <w:p w:rsidR="00F23810" w:rsidRPr="00DB6E8C" w:rsidRDefault="00F23810" w:rsidP="007A295F">
      <w:pPr>
        <w:jc w:val="both"/>
        <w:rPr>
          <w:lang w:val="ru-RU"/>
        </w:rPr>
      </w:pPr>
      <w:r w:rsidRPr="00DB6E8C">
        <w:rPr>
          <w:b/>
          <w:lang w:val="ru-RU"/>
        </w:rPr>
        <w:t xml:space="preserve">Места </w:t>
      </w:r>
      <w:r w:rsidR="00542596">
        <w:rPr>
          <w:b/>
          <w:lang w:val="ru-RU"/>
        </w:rPr>
        <w:t xml:space="preserve">проведения </w:t>
      </w:r>
      <w:r w:rsidRPr="00DB6E8C">
        <w:rPr>
          <w:b/>
          <w:lang w:val="ru-RU"/>
        </w:rPr>
        <w:t>встреч:</w:t>
      </w:r>
      <w:r w:rsidRPr="00DB6E8C">
        <w:rPr>
          <w:lang w:val="ru-RU"/>
        </w:rPr>
        <w:t xml:space="preserve"> Места встреч будут оглашен</w:t>
      </w:r>
      <w:r w:rsidRPr="00DB6E8C">
        <w:rPr>
          <w:lang w:val="ru-RU" w:eastAsia="en-GB"/>
        </w:rPr>
        <w:t>ы</w:t>
      </w:r>
      <w:r w:rsidRPr="00DB6E8C">
        <w:rPr>
          <w:lang w:val="ru-RU"/>
        </w:rPr>
        <w:t xml:space="preserve"> позже в регистрационном процессе.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23810" w:rsidP="007A295F">
      <w:pPr>
        <w:jc w:val="both"/>
        <w:rPr>
          <w:i/>
          <w:lang w:val="ru-RU"/>
        </w:rPr>
      </w:pPr>
      <w:r w:rsidRPr="00DB6E8C">
        <w:rPr>
          <w:b/>
          <w:lang w:val="ru-RU"/>
        </w:rPr>
        <w:t>Регистрация:</w:t>
      </w:r>
      <w:r w:rsidRPr="00DB6E8C">
        <w:rPr>
          <w:lang w:val="ru-RU"/>
        </w:rPr>
        <w:t xml:space="preserve"> Принять у</w:t>
      </w:r>
      <w:r w:rsidRPr="00DB6E8C">
        <w:rPr>
          <w:rStyle w:val="Emphasis"/>
          <w:i w:val="0"/>
          <w:lang w:val="ru-RU"/>
        </w:rPr>
        <w:t>частие в консультациях с общественностью могут все заинтересованные стороны, которым необходимо зарегистрироваться онлайн не позднее 27 августа 2015 г.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23810" w:rsidP="00371C19">
      <w:pPr>
        <w:autoSpaceDE w:val="0"/>
        <w:autoSpaceDN w:val="0"/>
        <w:adjustRightInd w:val="0"/>
        <w:jc w:val="both"/>
        <w:rPr>
          <w:lang w:val="ru-RU" w:eastAsia="en-GB"/>
        </w:rPr>
      </w:pPr>
      <w:r w:rsidRPr="00DB6E8C">
        <w:rPr>
          <w:b/>
          <w:lang w:val="ru-RU"/>
        </w:rPr>
        <w:t>Финансовая поддержка:</w:t>
      </w:r>
      <w:r w:rsidRPr="00DB6E8C">
        <w:rPr>
          <w:lang w:val="ru-RU"/>
        </w:rPr>
        <w:t xml:space="preserve"> </w:t>
      </w:r>
      <w:r w:rsidRPr="00DB6E8C">
        <w:rPr>
          <w:lang w:val="ru-RU" w:eastAsia="en-GB"/>
        </w:rPr>
        <w:t>ЕБРР предоставит ограниченную финансовую поддержку представителям организаций гражданского общества</w:t>
      </w:r>
      <w:r w:rsidRPr="00DB6E8C">
        <w:rPr>
          <w:lang w:val="ru-RU"/>
        </w:rPr>
        <w:t xml:space="preserve"> для </w:t>
      </w:r>
      <w:r w:rsidRPr="00DB6E8C">
        <w:rPr>
          <w:rStyle w:val="hps"/>
          <w:lang w:val="ru-RU"/>
        </w:rPr>
        <w:t>участи</w:t>
      </w:r>
      <w:r w:rsidRPr="00DB6E8C">
        <w:rPr>
          <w:lang w:val="ru-RU"/>
        </w:rPr>
        <w:t>я</w:t>
      </w:r>
      <w:r w:rsidRPr="00DB6E8C">
        <w:rPr>
          <w:rStyle w:val="hps"/>
          <w:lang w:val="ru-RU"/>
        </w:rPr>
        <w:t xml:space="preserve"> в</w:t>
      </w:r>
      <w:r w:rsidRPr="00DB6E8C">
        <w:rPr>
          <w:rStyle w:val="shorttext"/>
          <w:lang w:val="ru-RU"/>
        </w:rPr>
        <w:t xml:space="preserve"> </w:t>
      </w:r>
      <w:r w:rsidRPr="00DB6E8C">
        <w:rPr>
          <w:rStyle w:val="hps"/>
          <w:lang w:val="ru-RU"/>
        </w:rPr>
        <w:t xml:space="preserve">общественных консультациях </w:t>
      </w:r>
      <w:r w:rsidRPr="00DB6E8C">
        <w:rPr>
          <w:lang w:val="ru-RU"/>
        </w:rPr>
        <w:t>ЕБРР</w:t>
      </w:r>
      <w:r w:rsidRPr="00DB6E8C">
        <w:rPr>
          <w:rStyle w:val="hps"/>
          <w:lang w:val="ru-RU"/>
        </w:rPr>
        <w:t xml:space="preserve">. Процесс отбора кандидатов </w:t>
      </w:r>
      <w:r w:rsidR="00765DAD">
        <w:rPr>
          <w:rStyle w:val="hps"/>
          <w:lang w:val="ru-RU"/>
        </w:rPr>
        <w:t>будет осуществляться</w:t>
      </w:r>
      <w:r w:rsidRPr="00DB6E8C">
        <w:rPr>
          <w:rStyle w:val="hps"/>
          <w:lang w:val="ru-RU"/>
        </w:rPr>
        <w:t xml:space="preserve"> Региональным Экологическим Центром (РЭЦ) на основании согласованных критериев отбора представителей </w:t>
      </w:r>
      <w:r w:rsidRPr="00DB6E8C">
        <w:rPr>
          <w:lang w:val="ru-RU" w:eastAsia="en-GB"/>
        </w:rPr>
        <w:t>организаций гражданского общества, которым будет предоставлена поддержка</w:t>
      </w:r>
      <w:r w:rsidRPr="00DB6E8C">
        <w:rPr>
          <w:rStyle w:val="hps"/>
          <w:lang w:val="ru-RU"/>
        </w:rPr>
        <w:t>. Для подачи заявки на</w:t>
      </w:r>
      <w:r w:rsidRPr="00DB6E8C">
        <w:rPr>
          <w:lang w:val="ru-RU"/>
        </w:rPr>
        <w:t xml:space="preserve"> </w:t>
      </w:r>
      <w:r w:rsidRPr="00DB6E8C">
        <w:rPr>
          <w:rStyle w:val="hps"/>
          <w:lang w:val="ru-RU"/>
        </w:rPr>
        <w:t>финансовую помощь</w:t>
      </w:r>
      <w:r w:rsidRPr="00DB6E8C">
        <w:rPr>
          <w:lang w:val="ru-RU"/>
        </w:rPr>
        <w:t xml:space="preserve">, пожалуйста, заполните электронную форму по адресу </w:t>
      </w:r>
      <w:hyperlink r:id="rId11" w:history="1">
        <w:r w:rsidRPr="00DB6E8C">
          <w:rPr>
            <w:rStyle w:val="Hyperlink"/>
            <w:lang w:val="ru-RU"/>
          </w:rPr>
          <w:t>http://ebrd-public-consultations.rec.org/</w:t>
        </w:r>
      </w:hyperlink>
      <w:r w:rsidRPr="00DB6E8C">
        <w:rPr>
          <w:lang w:val="ru-RU"/>
        </w:rPr>
        <w:t xml:space="preserve">  или свяжитесь с </w:t>
      </w:r>
      <w:r w:rsidRPr="00DB6E8C">
        <w:rPr>
          <w:rStyle w:val="hps"/>
          <w:lang w:val="ru-RU"/>
        </w:rPr>
        <w:t>РЭЦ</w:t>
      </w:r>
      <w:r w:rsidRPr="00DB6E8C">
        <w:rPr>
          <w:lang w:val="ru-RU"/>
        </w:rPr>
        <w:t xml:space="preserve"> </w:t>
      </w:r>
      <w:r w:rsidRPr="00DB6E8C">
        <w:rPr>
          <w:rStyle w:val="hps"/>
          <w:lang w:val="ru-RU"/>
        </w:rPr>
        <w:t>по электронной почте</w:t>
      </w:r>
      <w:r w:rsidRPr="00DB6E8C">
        <w:rPr>
          <w:lang w:val="ru-RU"/>
        </w:rPr>
        <w:t xml:space="preserve"> </w:t>
      </w:r>
      <w:hyperlink r:id="rId12" w:history="1">
        <w:r w:rsidRPr="00DB6E8C">
          <w:rPr>
            <w:rStyle w:val="Hyperlink"/>
            <w:lang w:val="ru-RU"/>
          </w:rPr>
          <w:t>ebrd_consultation@rec.org</w:t>
        </w:r>
      </w:hyperlink>
      <w:r w:rsidRPr="00DB6E8C">
        <w:rPr>
          <w:rStyle w:val="hps"/>
          <w:lang w:val="ru-RU"/>
        </w:rPr>
        <w:t xml:space="preserve">. 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F23810" w:rsidP="00371C19">
      <w:pPr>
        <w:jc w:val="both"/>
        <w:rPr>
          <w:b/>
          <w:lang w:val="ru-RU"/>
        </w:rPr>
      </w:pPr>
      <w:r w:rsidRPr="00DB6E8C">
        <w:rPr>
          <w:lang w:val="ru-RU"/>
        </w:rPr>
        <w:t xml:space="preserve">Для регистрации, получения информации о критериях финансовой поддержки и крайнего срока подачи заявлений, пожалуйста, перейдите по ссылке </w:t>
      </w:r>
      <w:hyperlink r:id="rId13" w:history="1">
        <w:r w:rsidRPr="00DB6E8C">
          <w:rPr>
            <w:rStyle w:val="Hyperlink"/>
            <w:lang w:val="ru-RU"/>
          </w:rPr>
          <w:t>http://ebrd-public-consultations.rec.org/</w:t>
        </w:r>
      </w:hyperlink>
      <w:r w:rsidRPr="00DB6E8C">
        <w:rPr>
          <w:rStyle w:val="Hyperlink"/>
          <w:lang w:val="ru-RU"/>
        </w:rPr>
        <w:t xml:space="preserve"> </w:t>
      </w:r>
      <w:r w:rsidRPr="00DB6E8C">
        <w:rPr>
          <w:lang w:val="ru-RU"/>
        </w:rPr>
        <w:t xml:space="preserve">или отправьте письмо </w:t>
      </w:r>
      <w:r w:rsidRPr="00DB6E8C">
        <w:rPr>
          <w:lang w:val="ru-RU" w:eastAsia="en-GB"/>
        </w:rPr>
        <w:t>по электронному адресу</w:t>
      </w:r>
      <w:r w:rsidRPr="00DB6E8C">
        <w:rPr>
          <w:lang w:val="ru-RU"/>
        </w:rPr>
        <w:t xml:space="preserve"> </w:t>
      </w:r>
      <w:r w:rsidRPr="00DB6E8C">
        <w:rPr>
          <w:color w:val="0000FF"/>
          <w:u w:val="single"/>
          <w:lang w:val="ru-RU"/>
        </w:rPr>
        <w:t>ebrd_consultation@rec.org</w:t>
      </w:r>
      <w:r w:rsidRPr="00DB6E8C">
        <w:rPr>
          <w:lang w:val="ru-RU"/>
        </w:rPr>
        <w:t>.</w:t>
      </w:r>
      <w:r w:rsidRPr="00DB6E8C">
        <w:rPr>
          <w:b/>
          <w:lang w:val="ru-RU"/>
        </w:rPr>
        <w:t xml:space="preserve"> </w:t>
      </w:r>
    </w:p>
    <w:p w:rsidR="00F23810" w:rsidRPr="00DB6E8C" w:rsidRDefault="00F23810" w:rsidP="00030968">
      <w:pPr>
        <w:jc w:val="both"/>
        <w:rPr>
          <w:lang w:val="ru-RU"/>
        </w:rPr>
      </w:pPr>
    </w:p>
    <w:p w:rsidR="00F23810" w:rsidRPr="00DB6E8C" w:rsidRDefault="00542596" w:rsidP="00371C19">
      <w:pPr>
        <w:autoSpaceDE w:val="0"/>
        <w:autoSpaceDN w:val="0"/>
        <w:adjustRightInd w:val="0"/>
        <w:spacing w:before="100" w:after="100"/>
        <w:jc w:val="both"/>
        <w:rPr>
          <w:lang w:val="ru-RU"/>
        </w:rPr>
      </w:pPr>
      <w:r>
        <w:rPr>
          <w:lang w:val="ru-RU" w:eastAsia="en-GB"/>
        </w:rPr>
        <w:t>Мы так</w:t>
      </w:r>
      <w:r w:rsidR="00F23810" w:rsidRPr="00DB6E8C">
        <w:rPr>
          <w:lang w:val="ru-RU" w:eastAsia="en-GB"/>
        </w:rPr>
        <w:t xml:space="preserve">же будем рады получить Ваши комментарии и предложения </w:t>
      </w:r>
      <w:r w:rsidR="00765DAD">
        <w:rPr>
          <w:lang w:val="ru-RU" w:eastAsia="en-GB"/>
        </w:rPr>
        <w:t>по проекту</w:t>
      </w:r>
      <w:r w:rsidR="00F23810" w:rsidRPr="00DB6E8C">
        <w:rPr>
          <w:lang w:val="ru-RU" w:eastAsia="en-GB"/>
        </w:rPr>
        <w:t xml:space="preserve"> гендерной стратегии по электронному адресу </w:t>
      </w:r>
      <w:hyperlink r:id="rId14" w:history="1">
        <w:r w:rsidR="00F23810" w:rsidRPr="00DB6E8C">
          <w:rPr>
            <w:rStyle w:val="Hyperlink"/>
            <w:lang w:val="ru-RU"/>
          </w:rPr>
          <w:t>GSreview@ebrd.com</w:t>
        </w:r>
      </w:hyperlink>
      <w:r w:rsidR="00F23810" w:rsidRPr="00DB6E8C">
        <w:rPr>
          <w:lang w:val="ru-RU" w:eastAsia="en-GB"/>
        </w:rPr>
        <w:t xml:space="preserve">, а также </w:t>
      </w:r>
      <w:r>
        <w:rPr>
          <w:lang w:val="ru-RU" w:eastAsia="en-GB"/>
        </w:rPr>
        <w:t>в форме письма</w:t>
      </w:r>
      <w:r w:rsidR="00F23810" w:rsidRPr="00DB6E8C">
        <w:rPr>
          <w:lang w:val="ru-RU" w:eastAsia="en-GB"/>
        </w:rPr>
        <w:t xml:space="preserve"> на имя гендерной команды ЕБРР, </w:t>
      </w:r>
      <w:r>
        <w:rPr>
          <w:lang w:val="ru-RU" w:eastAsia="en-GB"/>
        </w:rPr>
        <w:t xml:space="preserve">направленному </w:t>
      </w:r>
      <w:bookmarkStart w:id="0" w:name="_GoBack"/>
      <w:bookmarkEnd w:id="0"/>
      <w:r w:rsidR="00F23810" w:rsidRPr="00DB6E8C">
        <w:rPr>
          <w:lang w:val="ru-RU" w:eastAsia="en-GB"/>
        </w:rPr>
        <w:t xml:space="preserve">по адресу </w:t>
      </w:r>
      <w:r w:rsidR="00F23810" w:rsidRPr="00DB6E8C">
        <w:rPr>
          <w:lang w:val="ru-RU"/>
        </w:rPr>
        <w:t xml:space="preserve">One Exchange Square, London EC2A 2JN, United Kingdom. </w:t>
      </w:r>
    </w:p>
    <w:p w:rsidR="00F23810" w:rsidRPr="00DB6E8C" w:rsidRDefault="00F23810">
      <w:pPr>
        <w:rPr>
          <w:sz w:val="20"/>
          <w:szCs w:val="20"/>
          <w:lang w:val="ru-RU"/>
        </w:rPr>
      </w:pPr>
    </w:p>
    <w:sectPr w:rsidR="00F23810" w:rsidRPr="00DB6E8C" w:rsidSect="004F5C24">
      <w:footerReference w:type="default" r:id="rId15"/>
      <w:pgSz w:w="11907" w:h="16840" w:code="9"/>
      <w:pgMar w:top="851" w:right="1440" w:bottom="1440" w:left="1440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10" w:rsidRDefault="00F23810" w:rsidP="004F5C24">
      <w:r>
        <w:separator/>
      </w:r>
    </w:p>
  </w:endnote>
  <w:endnote w:type="continuationSeparator" w:id="0">
    <w:p w:rsidR="00F23810" w:rsidRDefault="00F23810" w:rsidP="004F5C24">
      <w:r>
        <w:continuationSeparator/>
      </w:r>
    </w:p>
  </w:endnote>
  <w:endnote w:type="continuationNotice" w:id="1">
    <w:p w:rsidR="00F23810" w:rsidRDefault="00F23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810" w:rsidRDefault="00765DAD" w:rsidP="004F5C24">
    <w:pPr>
      <w:pStyle w:val="Footer"/>
      <w:jc w:val="center"/>
      <w:rPr>
        <w:color w:val="00B050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1964690</wp:posOffset>
          </wp:positionH>
          <wp:positionV relativeFrom="paragraph">
            <wp:posOffset>88265</wp:posOffset>
          </wp:positionV>
          <wp:extent cx="1940560" cy="476885"/>
          <wp:effectExtent l="0" t="0" r="2540" b="0"/>
          <wp:wrapNone/>
          <wp:docPr id="1" name="Picture 1" descr="inde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de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560" cy="476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3810" w:rsidRDefault="00F23810" w:rsidP="004F5C24">
    <w:pPr>
      <w:pStyle w:val="Footer"/>
      <w:jc w:val="center"/>
      <w:rPr>
        <w:color w:val="00B050"/>
      </w:rPr>
    </w:pPr>
  </w:p>
  <w:p w:rsidR="00F23810" w:rsidRDefault="00F23810" w:rsidP="004F5C24">
    <w:pPr>
      <w:pStyle w:val="Footer"/>
      <w:jc w:val="center"/>
      <w:rPr>
        <w:b/>
        <w:sz w:val="18"/>
        <w:szCs w:val="18"/>
      </w:rPr>
    </w:pPr>
  </w:p>
  <w:p w:rsidR="00F23810" w:rsidRDefault="00F23810" w:rsidP="004F5C24">
    <w:pPr>
      <w:pStyle w:val="Footer"/>
      <w:jc w:val="center"/>
      <w:rPr>
        <w:b/>
        <w:sz w:val="18"/>
        <w:szCs w:val="18"/>
      </w:rPr>
    </w:pPr>
  </w:p>
  <w:p w:rsidR="00F23810" w:rsidRDefault="00F23810" w:rsidP="004F5C24">
    <w:pPr>
      <w:pStyle w:val="Footer"/>
      <w:jc w:val="center"/>
      <w:rPr>
        <w:b/>
        <w:sz w:val="18"/>
        <w:szCs w:val="18"/>
      </w:rPr>
    </w:pPr>
  </w:p>
  <w:p w:rsidR="00F23810" w:rsidRPr="00A66F1B" w:rsidRDefault="00F23810" w:rsidP="004F5C24">
    <w:pPr>
      <w:pStyle w:val="Footer"/>
      <w:jc w:val="center"/>
      <w:rPr>
        <w:b/>
        <w:sz w:val="18"/>
        <w:szCs w:val="18"/>
      </w:rPr>
    </w:pPr>
    <w:r w:rsidRPr="00A66F1B">
      <w:rPr>
        <w:b/>
        <w:sz w:val="18"/>
        <w:szCs w:val="18"/>
      </w:rPr>
      <w:t>Meeting is organized by the Regional Environmental Center for Central and Eastern Europe</w:t>
    </w:r>
    <w:r>
      <w:rPr>
        <w:b/>
        <w:sz w:val="18"/>
        <w:szCs w:val="18"/>
      </w:rPr>
      <w:t>,</w:t>
    </w:r>
    <w:r w:rsidRPr="00A66F1B">
      <w:rPr>
        <w:b/>
        <w:sz w:val="18"/>
        <w:szCs w:val="18"/>
      </w:rPr>
      <w:t xml:space="preserve"> and the Regional </w:t>
    </w:r>
    <w:r>
      <w:rPr>
        <w:b/>
        <w:sz w:val="18"/>
        <w:szCs w:val="18"/>
      </w:rPr>
      <w:t>Environmental Center</w:t>
    </w:r>
    <w:r w:rsidRPr="00A66F1B">
      <w:rPr>
        <w:b/>
        <w:sz w:val="18"/>
        <w:szCs w:val="18"/>
      </w:rPr>
      <w:t xml:space="preserve"> for Central Asia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10" w:rsidRDefault="00F23810" w:rsidP="004F5C24">
      <w:r>
        <w:separator/>
      </w:r>
    </w:p>
  </w:footnote>
  <w:footnote w:type="continuationSeparator" w:id="0">
    <w:p w:rsidR="00F23810" w:rsidRDefault="00F23810" w:rsidP="004F5C24">
      <w:r>
        <w:continuationSeparator/>
      </w:r>
    </w:p>
  </w:footnote>
  <w:footnote w:type="continuationNotice" w:id="1">
    <w:p w:rsidR="00F23810" w:rsidRDefault="00F238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8B0"/>
    <w:multiLevelType w:val="hybridMultilevel"/>
    <w:tmpl w:val="AAD2C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A33F8"/>
    <w:multiLevelType w:val="hybridMultilevel"/>
    <w:tmpl w:val="FC9C9C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A3A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334635FB"/>
    <w:multiLevelType w:val="hybridMultilevel"/>
    <w:tmpl w:val="1B3C56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0A45D4"/>
    <w:multiLevelType w:val="hybridMultilevel"/>
    <w:tmpl w:val="6EFE79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7A5AB0"/>
    <w:multiLevelType w:val="multilevel"/>
    <w:tmpl w:val="975ACDB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B73C2B"/>
    <w:multiLevelType w:val="hybridMultilevel"/>
    <w:tmpl w:val="0C86C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D8618E"/>
    <w:multiLevelType w:val="hybridMultilevel"/>
    <w:tmpl w:val="975ACD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B9"/>
    <w:rsid w:val="00023B59"/>
    <w:rsid w:val="00030968"/>
    <w:rsid w:val="000631BE"/>
    <w:rsid w:val="000A7D13"/>
    <w:rsid w:val="000C75B3"/>
    <w:rsid w:val="000D0D44"/>
    <w:rsid w:val="000F0DBA"/>
    <w:rsid w:val="000F5423"/>
    <w:rsid w:val="000F65E6"/>
    <w:rsid w:val="0011285B"/>
    <w:rsid w:val="00151369"/>
    <w:rsid w:val="00152DD7"/>
    <w:rsid w:val="00163B7E"/>
    <w:rsid w:val="001C04B1"/>
    <w:rsid w:val="001D745A"/>
    <w:rsid w:val="001F1615"/>
    <w:rsid w:val="001F4991"/>
    <w:rsid w:val="0020239A"/>
    <w:rsid w:val="00211093"/>
    <w:rsid w:val="00236ACB"/>
    <w:rsid w:val="00262B8F"/>
    <w:rsid w:val="0029487C"/>
    <w:rsid w:val="002B6DC2"/>
    <w:rsid w:val="00300D57"/>
    <w:rsid w:val="00342286"/>
    <w:rsid w:val="00371C19"/>
    <w:rsid w:val="003A19C7"/>
    <w:rsid w:val="003B1CDB"/>
    <w:rsid w:val="003D3950"/>
    <w:rsid w:val="0041205F"/>
    <w:rsid w:val="00463BC6"/>
    <w:rsid w:val="00475173"/>
    <w:rsid w:val="00490585"/>
    <w:rsid w:val="0049448D"/>
    <w:rsid w:val="004F5C24"/>
    <w:rsid w:val="005042F5"/>
    <w:rsid w:val="00534DFB"/>
    <w:rsid w:val="00542596"/>
    <w:rsid w:val="005C2C57"/>
    <w:rsid w:val="005F7123"/>
    <w:rsid w:val="00606A4D"/>
    <w:rsid w:val="00660CF7"/>
    <w:rsid w:val="00670041"/>
    <w:rsid w:val="006711CF"/>
    <w:rsid w:val="00672B0C"/>
    <w:rsid w:val="00684416"/>
    <w:rsid w:val="006B13FA"/>
    <w:rsid w:val="006D6884"/>
    <w:rsid w:val="00724A59"/>
    <w:rsid w:val="00740290"/>
    <w:rsid w:val="00751A4E"/>
    <w:rsid w:val="00765DAD"/>
    <w:rsid w:val="007A295F"/>
    <w:rsid w:val="007B4EAB"/>
    <w:rsid w:val="007B5A77"/>
    <w:rsid w:val="00805735"/>
    <w:rsid w:val="008A4DC5"/>
    <w:rsid w:val="008F4B1B"/>
    <w:rsid w:val="00910F5E"/>
    <w:rsid w:val="00914A5C"/>
    <w:rsid w:val="0092570C"/>
    <w:rsid w:val="00935580"/>
    <w:rsid w:val="00966B07"/>
    <w:rsid w:val="00992D16"/>
    <w:rsid w:val="009B481F"/>
    <w:rsid w:val="009C3E07"/>
    <w:rsid w:val="00A159D7"/>
    <w:rsid w:val="00A335D1"/>
    <w:rsid w:val="00A66F1B"/>
    <w:rsid w:val="00AB2548"/>
    <w:rsid w:val="00AC402C"/>
    <w:rsid w:val="00B26F2A"/>
    <w:rsid w:val="00B30911"/>
    <w:rsid w:val="00B8654C"/>
    <w:rsid w:val="00C7376F"/>
    <w:rsid w:val="00C8597B"/>
    <w:rsid w:val="00CA7150"/>
    <w:rsid w:val="00CB1293"/>
    <w:rsid w:val="00CB5DA2"/>
    <w:rsid w:val="00CD0840"/>
    <w:rsid w:val="00D157B9"/>
    <w:rsid w:val="00D32F7E"/>
    <w:rsid w:val="00D46DF4"/>
    <w:rsid w:val="00D7756F"/>
    <w:rsid w:val="00DA3926"/>
    <w:rsid w:val="00DB6E8C"/>
    <w:rsid w:val="00DE1707"/>
    <w:rsid w:val="00DE37DC"/>
    <w:rsid w:val="00E26B0F"/>
    <w:rsid w:val="00E32E91"/>
    <w:rsid w:val="00E365B0"/>
    <w:rsid w:val="00E60226"/>
    <w:rsid w:val="00EB0FB9"/>
    <w:rsid w:val="00EF3032"/>
    <w:rsid w:val="00F05082"/>
    <w:rsid w:val="00F23810"/>
    <w:rsid w:val="00F93002"/>
    <w:rsid w:val="00FC1E3C"/>
    <w:rsid w:val="00FE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5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4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1D74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1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1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D745A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712A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D745A"/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712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D74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12A"/>
    <w:rPr>
      <w:sz w:val="0"/>
      <w:szCs w:val="0"/>
    </w:rPr>
  </w:style>
  <w:style w:type="character" w:styleId="Hyperlink">
    <w:name w:val="Hyperlink"/>
    <w:basedOn w:val="DefaultParagraphFont"/>
    <w:uiPriority w:val="99"/>
    <w:rsid w:val="001D745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1D745A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D745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042F5"/>
    <w:rPr>
      <w:rFonts w:cs="Times New Roman"/>
      <w:b/>
    </w:rPr>
  </w:style>
  <w:style w:type="character" w:styleId="CommentReference">
    <w:name w:val="annotation reference"/>
    <w:basedOn w:val="DefaultParagraphFont"/>
    <w:uiPriority w:val="99"/>
    <w:rsid w:val="00B8654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865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654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865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8654C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C24"/>
    <w:rPr>
      <w:sz w:val="24"/>
    </w:rPr>
  </w:style>
  <w:style w:type="paragraph" w:styleId="Footer">
    <w:name w:val="footer"/>
    <w:basedOn w:val="Normal"/>
    <w:link w:val="Foot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F5C24"/>
    <w:rPr>
      <w:sz w:val="24"/>
    </w:rPr>
  </w:style>
  <w:style w:type="paragraph" w:styleId="Title">
    <w:name w:val="Title"/>
    <w:basedOn w:val="Normal"/>
    <w:link w:val="TitleChar"/>
    <w:uiPriority w:val="99"/>
    <w:qFormat/>
    <w:rsid w:val="007B4EA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B4EAB"/>
    <w:rPr>
      <w:b/>
      <w:sz w:val="28"/>
    </w:rPr>
  </w:style>
  <w:style w:type="character" w:customStyle="1" w:styleId="st">
    <w:name w:val="st"/>
    <w:basedOn w:val="DefaultParagraphFont"/>
    <w:uiPriority w:val="99"/>
    <w:rsid w:val="007A295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A295F"/>
    <w:rPr>
      <w:rFonts w:cs="Times New Roman"/>
      <w:i/>
      <w:iCs/>
    </w:rPr>
  </w:style>
  <w:style w:type="character" w:customStyle="1" w:styleId="shorttext">
    <w:name w:val="short_text"/>
    <w:uiPriority w:val="99"/>
    <w:rsid w:val="00371C19"/>
  </w:style>
  <w:style w:type="character" w:customStyle="1" w:styleId="hps">
    <w:name w:val="hps"/>
    <w:uiPriority w:val="99"/>
    <w:rsid w:val="00371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5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4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1D74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1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1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D745A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712A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D745A"/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712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D74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12A"/>
    <w:rPr>
      <w:sz w:val="0"/>
      <w:szCs w:val="0"/>
    </w:rPr>
  </w:style>
  <w:style w:type="character" w:styleId="Hyperlink">
    <w:name w:val="Hyperlink"/>
    <w:basedOn w:val="DefaultParagraphFont"/>
    <w:uiPriority w:val="99"/>
    <w:rsid w:val="001D745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1D745A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D745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042F5"/>
    <w:rPr>
      <w:rFonts w:cs="Times New Roman"/>
      <w:b/>
    </w:rPr>
  </w:style>
  <w:style w:type="character" w:styleId="CommentReference">
    <w:name w:val="annotation reference"/>
    <w:basedOn w:val="DefaultParagraphFont"/>
    <w:uiPriority w:val="99"/>
    <w:rsid w:val="00B8654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865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654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865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8654C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C24"/>
    <w:rPr>
      <w:sz w:val="24"/>
    </w:rPr>
  </w:style>
  <w:style w:type="paragraph" w:styleId="Footer">
    <w:name w:val="footer"/>
    <w:basedOn w:val="Normal"/>
    <w:link w:val="Foot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F5C24"/>
    <w:rPr>
      <w:sz w:val="24"/>
    </w:rPr>
  </w:style>
  <w:style w:type="paragraph" w:styleId="Title">
    <w:name w:val="Title"/>
    <w:basedOn w:val="Normal"/>
    <w:link w:val="TitleChar"/>
    <w:uiPriority w:val="99"/>
    <w:qFormat/>
    <w:rsid w:val="007B4EA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B4EAB"/>
    <w:rPr>
      <w:b/>
      <w:sz w:val="28"/>
    </w:rPr>
  </w:style>
  <w:style w:type="character" w:customStyle="1" w:styleId="st">
    <w:name w:val="st"/>
    <w:basedOn w:val="DefaultParagraphFont"/>
    <w:uiPriority w:val="99"/>
    <w:rsid w:val="007A295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A295F"/>
    <w:rPr>
      <w:rFonts w:cs="Times New Roman"/>
      <w:i/>
      <w:iCs/>
    </w:rPr>
  </w:style>
  <w:style w:type="character" w:customStyle="1" w:styleId="shorttext">
    <w:name w:val="short_text"/>
    <w:uiPriority w:val="99"/>
    <w:rsid w:val="00371C19"/>
  </w:style>
  <w:style w:type="character" w:customStyle="1" w:styleId="hps">
    <w:name w:val="hps"/>
    <w:uiPriority w:val="99"/>
    <w:rsid w:val="0037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8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brd-public-consultations.rec.org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brd_consultation@rec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brd-public-consultations.rec.org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ebrd.com/ebrd-and-gender-equality-overview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GSreview@ebrd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EF50F11C-2D14-4594-9F4B-1F8FA4CAD0D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3048</Characters>
  <Application>Microsoft Office Word</Application>
  <DocSecurity>0</DocSecurity>
  <Lines>78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of Reference</vt:lpstr>
    </vt:vector>
  </TitlesOfParts>
  <Company>REC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of Reference</dc:title>
  <dc:creator>Orsolya Szalasi</dc:creator>
  <cp:keywords>[EBRD]</cp:keywords>
  <cp:lastModifiedBy>Breslav, Irina</cp:lastModifiedBy>
  <cp:revision>3</cp:revision>
  <cp:lastPrinted>2008-02-27T08:53:00Z</cp:lastPrinted>
  <dcterms:created xsi:type="dcterms:W3CDTF">2015-08-13T12:18:00Z</dcterms:created>
  <dcterms:modified xsi:type="dcterms:W3CDTF">2015-08-13T12:33:00Z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ee4f2105-1358-48e1-8eca-2f29ed61f1f4</vt:lpwstr>
  </property>
  <property fmtid="{D5CDD505-2E9C-101B-9397-08002B2CF9AE}" pid="4" name="bjSaver">
    <vt:lpwstr>vBLoWjWHUbkqZp8gAnmCIT+QQ6OZQp8e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